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-672465</wp:posOffset>
            </wp:positionH>
            <wp:positionV relativeFrom="paragraph">
              <wp:posOffset>97155</wp:posOffset>
            </wp:positionV>
            <wp:extent cx="7009765" cy="90703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907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40"/>
          <w:szCs w:val="40"/>
        </w:rPr>
      </w:pPr>
      <w:r>
        <w:rPr>
          <w:b/>
          <w:bCs/>
          <w:color w:val="00000A"/>
          <w:sz w:val="40"/>
          <w:szCs w:val="40"/>
        </w:rPr>
      </w:r>
    </w:p>
    <w:p>
      <w:pPr>
        <w:pStyle w:val="Normal"/>
        <w:jc w:val="center"/>
        <w:rPr>
          <w:b/>
          <w:b/>
          <w:bCs/>
          <w:color w:val="00000A"/>
          <w:sz w:val="40"/>
          <w:szCs w:val="40"/>
        </w:rPr>
      </w:pPr>
      <w:r>
        <w:rPr>
          <w:b/>
          <w:bCs/>
          <w:color w:val="00000A"/>
          <w:sz w:val="40"/>
          <w:szCs w:val="40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sectPr>
          <w:type w:val="nextPage"/>
          <w:pgSz w:w="11906" w:h="16838"/>
          <w:pgMar w:left="1440" w:right="849" w:gutter="0" w:header="0" w:top="780" w:footer="0" w:bottom="878"/>
          <w:pgNumType w:fmt="decimal"/>
          <w:formProt w:val="false"/>
          <w:textDirection w:val="lrTb"/>
          <w:docGrid w:type="default" w:linePitch="299" w:charSpace="0"/>
        </w:sect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ind w:right="-11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СОДЕРЖАНИЕ</w:t>
      </w:r>
    </w:p>
    <w:p>
      <w:pPr>
        <w:pStyle w:val="Normal"/>
        <w:spacing w:lineRule="auto" w:line="360"/>
        <w:ind w:right="-11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tbl>
      <w:tblPr>
        <w:tblW w:w="9515" w:type="dxa"/>
        <w:jc w:val="left"/>
        <w:tblInd w:w="903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614"/>
        <w:gridCol w:w="900"/>
      </w:tblGrid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I.</w:t>
            </w:r>
          </w:p>
          <w:p>
            <w:pPr>
              <w:pStyle w:val="Style25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Концептуальные основания программы развития школы.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II</w:t>
            </w:r>
          </w:p>
          <w:p>
            <w:pPr>
              <w:pStyle w:val="Style25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Приоритетные направления реализации программы развития школы.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III</w:t>
            </w:r>
          </w:p>
          <w:p>
            <w:pPr>
              <w:pStyle w:val="Style25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Основные этапы реализации программы развития.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IV</w:t>
            </w:r>
          </w:p>
          <w:p>
            <w:pPr>
              <w:pStyle w:val="Style25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Оценка эффективности реализации программы.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V</w:t>
            </w:r>
          </w:p>
          <w:p>
            <w:pPr>
              <w:pStyle w:val="Style25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Финансовый план по реализации программы развития школы.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VI</w:t>
            </w:r>
          </w:p>
          <w:p>
            <w:pPr>
              <w:pStyle w:val="Style25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Ожидаемые результаты.  Угрозы и риски реализации программы.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860" w:right="686" w:gutter="0" w:header="0" w:top="849" w:footer="0" w:bottom="152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ПАСПОРТ ПРОГРАММЫ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214" w:type="dxa"/>
        <w:jc w:val="left"/>
        <w:tblInd w:w="903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22"/>
        <w:gridCol w:w="7291"/>
      </w:tblGrid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Программа развития Кировского областного государственного общеобразовательного бюджетного учреждения «Средняя школа пгт Кумены»  на 2020-2025 годы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Целевая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themeFill="background1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Сведения о разработчике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Гасникова Н.В., директор школы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Заместители директора по УВР: Прокашева Т.А., Горохова Е.Ф.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Методист: Дрягина О.С.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Администрация,     педагогический     коллектив,     учащиеся,     родители (законные  представители)   несовершеннолетних   учащихся,   социальные партнеры КОГОБУ СШ пгт Кумены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  условий   для   развития   КОГОБУ СШ пгт Кумены, как   открытой образовательной системы, способствующей социально-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педагогической поддержке становления и развития высоконравственного, ответственного, творческого, инициативного и компетентного гражданина России.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образования: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когнитивной сферы личности учащихся: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  Выявление   и   развитие   способностей   учащихся, в   том   числе   у одаренных детей и слабоуспевающих.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 Развитие   системы   профильного   обучения   на   основе   диагностики способностей и профессиональных интересов учащихся.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Реализации преемственности на всех уровнях образования.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Обновление методов и технологий образования, создание современных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условий.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формирование       гражданского       патриотического       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воспитания учащихся: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Реализация инновационного проекта по формированию общественных инициатив по гражданско-патриотическому воспитанию учащихся.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Развитие психологической диагностики становления эмоциональной, мотивационной, ценностной, коммуникативной сфер личности учащихся.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Развитие творческого потенциала учащихся, формирование социально-активной личности;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креативной сферы личности учащихся: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 Развитие системы учебно-исследовательской деятельности учащихся. Дальнейшее   развитие   в   организации   интеллектуальных   и   творческих соревнований, научно-технического творчества, проектной   и   учебно-исследовательской деятельности.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Внедрение педагогических технологий формирования универсальных учебных действий как важнейшего инструмента творческой активности в решении учебных и внеучебных задач.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Развитие художественного творчества учащихся. Выявление и развитие способностей   учащихся, их   интересов, в   том   числе   связанных   с возможной будущей профессией.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кадрового обеспечения: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системы нормативов и регламентов, необходимых для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обеспечения    реализации    основных     образовательных     программ    и достижения      планируемых      результатов      общего      образования  в соответствии с требованиями ФГОС;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укомплектованность       кадрами, соответствующими       профилю преподаваемой дисциплины и необходимой квалификации, способными к инновационной      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     условий      для      взаимодействия с учреждениями дополнительного образования;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использование    инновационного    опыта    других   образовательных учреждений;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комплексных мониторинговых исследований результатов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педагогического коллектива и образовательной деятельности.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материально-технического обеспечения: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    и     реализация     плана     финансовой     поддержки  и материального обеспечения программы развития;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         необходимой          материально-технической базы,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обеспечивающей высокое качество образования.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Задачи управления: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и   проведение   курсов   подготовки   и переподготовки, учебных семинаров, научно-практических конференций;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•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совершенствование организации ученического самоуправления.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 этап (09.2020-08.2021 годы) –  организационный;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II этап (09.2021-08.2024 годы) – основной;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III этап (09.2024-08.2025 годы) – аналитический.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из бюджета, добровольные пожертвования, спонсорская</w:t>
            </w:r>
          </w:p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помощь.</w:t>
            </w:r>
          </w:p>
        </w:tc>
      </w:tr>
      <w:tr>
        <w:trPr/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Система организации контроля исполнения Программы развития</w:t>
            </w:r>
          </w:p>
        </w:tc>
        <w:tc>
          <w:tcPr>
            <w:tcW w:w="7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   исполнения       Программы       развития       осуществляется педагогическим      советом,      советом      школы и советом старшеклассников.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860" w:right="566" w:gutter="0" w:header="0" w:top="849" w:footer="0" w:bottom="1276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</w:t>
      </w:r>
    </w:p>
    <w:p>
      <w:pPr>
        <w:pStyle w:val="Normal"/>
        <w:spacing w:lineRule="auto" w:line="36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ind w:right="40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КОНЦЕПТУАЛЬНЫЕ ОСНОВАНИЯ </w:t>
      </w:r>
    </w:p>
    <w:p>
      <w:pPr>
        <w:pStyle w:val="Normal"/>
        <w:spacing w:lineRule="auto" w:line="360"/>
        <w:ind w:right="40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ПРОГРАММЫ РАЗВИТИЯ ШКОЛЫ</w:t>
      </w:r>
    </w:p>
    <w:p>
      <w:pPr>
        <w:pStyle w:val="Normal"/>
        <w:spacing w:lineRule="auto" w:line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ИНФОРМАЦИОННО-АНАЛИТИЧЕСКАЯ СПРАВКА О ДЕЯТЕЛЬНОСТИ КОГОБУ СШ пгт кумены</w:t>
      </w:r>
    </w:p>
    <w:p>
      <w:pPr>
        <w:pStyle w:val="Normal"/>
        <w:spacing w:lineRule="auto" w:line="360"/>
        <w:ind w:left="100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 w:color="00000A"/>
        </w:rPr>
        <w:t>1.1. Концептуальные основания программы</w:t>
      </w:r>
    </w:p>
    <w:p>
      <w:pPr>
        <w:pStyle w:val="Normal"/>
        <w:spacing w:lineRule="auto" w:line="360"/>
        <w:ind w:right="20" w:firstLine="567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Программа развития КОГОБУ СШ пгт Кумены на период 09.2020-08.2025г.г.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социально-экономического развития Российской Федерации.</w:t>
      </w:r>
    </w:p>
    <w:p>
      <w:pPr>
        <w:pStyle w:val="Normal"/>
        <w:spacing w:lineRule="auto" w:line="360"/>
        <w:ind w:right="20"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>
      <w:pPr>
        <w:pStyle w:val="Normal"/>
        <w:tabs>
          <w:tab w:val="clear" w:pos="720"/>
          <w:tab w:val="left" w:pos="510" w:leader="none"/>
        </w:tabs>
        <w:spacing w:lineRule="auto" w:line="360"/>
        <w:ind w:firstLine="567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системно-деятельностном подходе в управлении и реализации образовательной деятельности.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>
      <w:pPr>
        <w:pStyle w:val="Normal"/>
        <w:spacing w:lineRule="auto" w:line="360"/>
        <w:ind w:right="20" w:firstLine="567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Следовательно, необходимо оценивать результаты деятельности школы с учетом ориентации образования на социальный эффект, с точки зрения сформированности ключевых компетенций, искать пути их повышения.</w:t>
      </w:r>
    </w:p>
    <w:p>
      <w:pPr>
        <w:pStyle w:val="Normal"/>
        <w:spacing w:lineRule="auto" w:line="360"/>
        <w:ind w:right="20"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Концепция развития школы – ценностно-смысловое ядро системы развития школы,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обучения.</w:t>
      </w:r>
    </w:p>
    <w:p>
      <w:pPr>
        <w:pStyle w:val="Normal"/>
        <w:spacing w:lineRule="auto" w:line="360"/>
        <w:ind w:right="20" w:firstLine="68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Основными принципами построения Программы развития школы являются принципы демократизации, сотрудничества, социальной адекватности, 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>
      <w:pPr>
        <w:pStyle w:val="Normal"/>
        <w:spacing w:lineRule="auto" w:line="360"/>
        <w:ind w:right="20" w:firstLine="567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 xml:space="preserve">Цель Программы развития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развития КОГОБУ СШ пгт Кумены как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открытой образовательной системы, способствующей социально-педагогической поддержке становления и развития высоконравственного, ответственного, творческого, инициативного и компетентного гражданина России.</w:t>
      </w:r>
    </w:p>
    <w:p>
      <w:pPr>
        <w:pStyle w:val="Normal"/>
        <w:spacing w:lineRule="auto" w:line="360"/>
        <w:ind w:left="580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>Задачи Программы развития: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>Задачи образования:</w:t>
      </w:r>
    </w:p>
    <w:p>
      <w:pPr>
        <w:pStyle w:val="Normal"/>
        <w:numPr>
          <w:ilvl w:val="0"/>
          <w:numId w:val="28"/>
        </w:numPr>
        <w:tabs>
          <w:tab w:val="clear" w:pos="720"/>
          <w:tab w:val="left" w:pos="520" w:leader="none"/>
        </w:tabs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когнитивной сферы личности учащихся: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Выявление и развитие способностей учащихся, в том числе у одаренных детей и слабоуспевающих.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82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профильного обучения на основе диагностики способностей и профессиональных интересов учащихся.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Реализации преемственности на всех уровнях образования.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5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Обновление методов и технологий образования, создание современных условий.</w:t>
      </w:r>
    </w:p>
    <w:p>
      <w:pPr>
        <w:pStyle w:val="Normal"/>
        <w:numPr>
          <w:ilvl w:val="0"/>
          <w:numId w:val="29"/>
        </w:numPr>
        <w:tabs>
          <w:tab w:val="clear" w:pos="720"/>
          <w:tab w:val="left" w:pos="735" w:leader="none"/>
        </w:tabs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гражданского патриотического воспитания учащихся: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458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Реализация инновационного проекта по формированию общественных инициатив по гражданско-патриотическому воспитанию учащихся.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489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психологической диагностики становления эмоциональной, мотивационной, ценностной, коммуникативной сфер личности учащихся.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47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творческого потенциала учащихся, формирование социально-активной личности;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27" w:leader="none"/>
        </w:tabs>
        <w:spacing w:lineRule="auto" w:line="360"/>
        <w:ind w:left="1191" w:hanging="34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креативной сферы личности учащихся: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95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учебно-исследовательской деятельности учащихся. Дальнейшее развитие в организации интеллектуальных и творческих соревнований, научно-технического творчества, проектной и учебно- исследовательской деятельности.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07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Внедрение педагогических технологий формирования универсальных учебных действий как важнейшего инструмента творческой активности в решении учебных и внеучебных задач.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52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художественного творчества учащихся. Выявление и развитие способностей учащихся, их интересов, в том числе связанных с возможной будущей профессией.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кадрового обеспечения: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соответствии с требованиями ФГОС; 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 </w:t>
      </w:r>
    </w:p>
    <w:p>
      <w:pPr>
        <w:pStyle w:val="Normal"/>
        <w:spacing w:lineRule="auto" w:line="360"/>
        <w:ind w:left="7" w:right="2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взаимодействия с учреждениями дополнительного образования;</w:t>
      </w:r>
    </w:p>
    <w:p>
      <w:pPr>
        <w:pStyle w:val="Normal"/>
        <w:spacing w:lineRule="auto" w:line="360"/>
        <w:ind w:left="7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использование инновационного опыта других образовательных учреждений;</w:t>
      </w:r>
    </w:p>
    <w:p>
      <w:pPr>
        <w:pStyle w:val="Normal"/>
        <w:spacing w:lineRule="auto" w:line="360"/>
        <w:ind w:left="7" w:right="2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проведение комплексных мониторинговых исследований результатов педагогов и образовательной деятельности.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материально-технического обеспечения:</w:t>
      </w:r>
    </w:p>
    <w:p>
      <w:pPr>
        <w:pStyle w:val="Normal"/>
        <w:spacing w:lineRule="auto" w:line="360"/>
        <w:ind w:left="7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и реализация плана финансовой поддержки и материального обеспечения программы развития;</w:t>
      </w:r>
    </w:p>
    <w:p>
      <w:pPr>
        <w:pStyle w:val="Normal"/>
        <w:spacing w:lineRule="auto" w:line="360"/>
        <w:ind w:left="7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необходимой материально-технической базы, обеспечивающей высокое качество образования.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управления:</w:t>
      </w:r>
    </w:p>
    <w:p>
      <w:pPr>
        <w:pStyle w:val="Normal"/>
        <w:spacing w:lineRule="auto" w:line="360"/>
        <w:ind w:left="7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организация и проведение курсов подготовки и переподготовки, учебных семинаров, научно-практических конференций;</w:t>
      </w:r>
    </w:p>
    <w:p>
      <w:pPr>
        <w:pStyle w:val="ListParagraph"/>
        <w:numPr>
          <w:ilvl w:val="0"/>
          <w:numId w:val="31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совершенствование организации ученического самоуправления.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587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4"/>
          <w:szCs w:val="24"/>
        </w:rPr>
        <w:t>Социально-педагогическая миссия школы:</w:t>
      </w:r>
    </w:p>
    <w:p>
      <w:pPr>
        <w:pStyle w:val="Normal"/>
        <w:spacing w:lineRule="auto" w:line="360"/>
        <w:ind w:left="7" w:right="20" w:firstLine="5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Удовлетворение образовательных потребностей участников образовательных отношений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Путем передачи знаний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деятельности утверждения субъектной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</w:t>
        <w:tab/>
        <w:t>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>
      <w:pPr>
        <w:pStyle w:val="Normal"/>
        <w:spacing w:lineRule="auto" w:line="360"/>
        <w:ind w:right="20" w:firstLine="56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Ценности, на которых основывается и будет в дальнейшем основываться деятельность школы: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гуманистическое образование, которое включает в себя свободное развитие и саморазвитие личности и ее способностей;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формирование, развитие и сохранение традиций учебного заведения;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стремление к высокому уровню самоорганизации ученического и педагогического коллективов;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866" w:leader="none"/>
        </w:tabs>
        <w:spacing w:lineRule="auto" w:line="360"/>
        <w:ind w:left="907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безусловное обеспечение всех выпускников школы качественным образованием. Выполнение социально-педагогической миссии школы должно осуществляться за счет</w:t>
      </w:r>
    </w:p>
    <w:p>
      <w:pPr>
        <w:pStyle w:val="Normal"/>
        <w:tabs>
          <w:tab w:val="clear" w:pos="720"/>
          <w:tab w:val="left" w:pos="1340" w:leader="none"/>
        </w:tabs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реализации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следующих направлений и задач деятельности педагогического коллектива школы:</w:t>
      </w:r>
    </w:p>
    <w:p>
      <w:pPr>
        <w:pStyle w:val="Normal"/>
        <w:numPr>
          <w:ilvl w:val="0"/>
          <w:numId w:val="30"/>
        </w:numPr>
        <w:spacing w:lineRule="auto" w:line="360"/>
        <w:ind w:left="340" w:firstLine="567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ориентация содержания образования на приобретение учащимися ключевых компетентностей, адекватных социально-экономическим условиям: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разрешению проблем;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технологическая компетентность;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самообразованию;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использованию информационных ресурсов;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социальному взаимодействию;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коммуникативная компетентность;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поэтапный переход на новые образовательные стандарты с соблюдением преемственности всех уровней образования;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интеллектуального и творческого потенциала учащихся;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сохранение и укрепление здоровья учащихся, формирование потребности в здоровом образе жизни;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профильного обучения с целью осознанного выбора будущей профессии и успешной социализации учащихся в обществе;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у учащихся, социума позитивного образа школы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бережное отношение к традициям школы, создающим еѐ неповторимость и привлекательность в течение многих лет;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860" w:leader="none"/>
        </w:tabs>
        <w:spacing w:lineRule="auto" w:line="360"/>
        <w:ind w:left="86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воспитательного потенциала школы: системный подход к организации воспитательной деятельности в учреждении.</w:t>
      </w:r>
    </w:p>
    <w:p>
      <w:pPr>
        <w:pStyle w:val="Normal"/>
        <w:spacing w:lineRule="auto" w:line="360"/>
        <w:ind w:right="20" w:firstLine="627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разработана как программа управляемого, целенаправленного перехода к получению качественно новых результатов образования учащихся.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Данная программа ориентирована, прежде всего, на создание условий для индивидуализации образования учащихся школы на всех уровнях образования, на развитие интеллектуальных и творческих способностей учащихся. Именно вокруг этой основной идеи и строятся все основные разделы Программы.</w:t>
        <w:tab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1.2. Цель:</w:t>
      </w:r>
    </w:p>
    <w:p>
      <w:pPr>
        <w:pStyle w:val="Normal"/>
        <w:spacing w:lineRule="auto" w:line="360"/>
        <w:ind w:left="7" w:right="20" w:firstLine="708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развития КОГОБУ СШ пгт Кумены как открытой образовательной системы, способствующей социально-педагогической поддержке становления и развития высоконравственного, ответственного, творческого, инициативного и компетентного гражданина России.</w:t>
      </w:r>
    </w:p>
    <w:p>
      <w:pPr>
        <w:pStyle w:val="Normal"/>
        <w:spacing w:lineRule="auto" w:line="360"/>
        <w:ind w:left="7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1.3.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образования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570" w:leader="none"/>
        </w:tabs>
        <w:spacing w:lineRule="auto" w:line="360"/>
        <w:ind w:left="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когнитивной сферы личности учащихся:</w:t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391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Выявление и развитие способностей учащихся, в том числе у одарѐнных детей и слабоуспевающих.</w:t>
      </w:r>
    </w:p>
    <w:p>
      <w:pPr>
        <w:pStyle w:val="Normal"/>
        <w:numPr>
          <w:ilvl w:val="2"/>
          <w:numId w:val="9"/>
        </w:numPr>
        <w:tabs>
          <w:tab w:val="clear" w:pos="720"/>
          <w:tab w:val="left" w:pos="489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профильного обучения на основе диагностики способностей и профессиональных интересов учащихся.</w:t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6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Реализации преемственности на всех уровнях образования.</w:t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247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Обновление методов и технологий образования, создание современных условий.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510" w:leader="none"/>
        </w:tabs>
        <w:spacing w:lineRule="auto" w:line="360"/>
        <w:ind w:left="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гражданского патриотического воспитания  учащихся:</w:t>
      </w:r>
    </w:p>
    <w:p>
      <w:pPr>
        <w:pStyle w:val="Normal"/>
        <w:numPr>
          <w:ilvl w:val="2"/>
          <w:numId w:val="10"/>
        </w:numPr>
        <w:tabs>
          <w:tab w:val="clear" w:pos="720"/>
          <w:tab w:val="left" w:pos="458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Реализация инновационного проекта по формированию общественных инициатив по гражданско-патриотическому воспитанию учащихся.</w:t>
      </w:r>
    </w:p>
    <w:p>
      <w:pPr>
        <w:pStyle w:val="Normal"/>
        <w:numPr>
          <w:ilvl w:val="2"/>
          <w:numId w:val="10"/>
        </w:numPr>
        <w:tabs>
          <w:tab w:val="clear" w:pos="720"/>
          <w:tab w:val="left" w:pos="489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психологической диагностики становления эмоциональной, мотивационной, ценностной, коммуникативной сфер личности учащихся.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285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творческого потенциала учащихся, формирование социально-активной личности;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527" w:leader="none"/>
        </w:tabs>
        <w:spacing w:lineRule="auto" w:line="360"/>
        <w:ind w:left="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формирование креативной сферы личности учащихся: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295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системы учебно-исследовательской деятельности учащихся. Дальнейшее развитие в организации интеллектуальных и творческих соревнований, научно-технического творчества, проектной и учебно- исследовательской деятельности.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07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Внедрение педагогических технологий формирования универсальных учебных действий как важнейшего инструмента творческой активности в решении учебных и внеучебных задач.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252" w:leader="none"/>
        </w:tabs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художественного творчества учащихся. Выявление и развитие способностей учащихся, их интересов, в том числе связанных с возможной будущей профессией.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кадрового обеспечения:</w:t>
      </w:r>
    </w:p>
    <w:p>
      <w:pPr>
        <w:pStyle w:val="Normal"/>
        <w:spacing w:lineRule="auto" w:line="360"/>
        <w:ind w:left="7" w:right="2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соответствии с требованиями ФГОС;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>
      <w:pPr>
        <w:pStyle w:val="Normal"/>
        <w:spacing w:lineRule="auto" w:line="360"/>
        <w:ind w:right="2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взаимодействия с учреждениями дополнительного образования;</w:t>
      </w:r>
    </w:p>
    <w:p>
      <w:pPr>
        <w:pStyle w:val="Normal"/>
        <w:spacing w:lineRule="auto" w:line="360"/>
        <w:ind w:left="7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использование инновационного опыта других образовательных учреждений;</w:t>
      </w:r>
    </w:p>
    <w:p>
      <w:pPr>
        <w:pStyle w:val="Normal"/>
        <w:spacing w:lineRule="auto" w:line="360"/>
        <w:ind w:left="7" w:right="2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проведение комплексных мониторинговых исследований результатов педагогов и образовательной деятельности.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материально-технического обеспечения:</w:t>
      </w:r>
    </w:p>
    <w:p>
      <w:pPr>
        <w:pStyle w:val="Normal"/>
        <w:spacing w:lineRule="auto" w:line="360"/>
        <w:ind w:left="7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разработка и реализация плана финансовой поддержки и материального обеспечения программы развития; </w:t>
      </w:r>
    </w:p>
    <w:p>
      <w:pPr>
        <w:pStyle w:val="Normal"/>
        <w:spacing w:lineRule="auto" w:line="360"/>
        <w:ind w:left="7" w:right="20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необходимой материально-технической базы, обеспечивающей высокое качество образования.</w:t>
      </w:r>
    </w:p>
    <w:p>
      <w:pPr>
        <w:pStyle w:val="Normal"/>
        <w:spacing w:lineRule="auto" w:line="360"/>
        <w:ind w:left="7" w:hanging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u w:val="single" w:color="00000A"/>
        </w:rPr>
        <w:t>Задачи управления:</w:t>
      </w:r>
    </w:p>
    <w:p>
      <w:pPr>
        <w:pStyle w:val="Normal"/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Symbol" w:cs="Symbol" w:ascii="Symbol" w:hAnsi="Symbol"/>
          <w:color w:val="00000A"/>
          <w:sz w:val="24"/>
          <w:szCs w:val="24"/>
        </w:rPr>
        <w:t>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организация и проведение курсов подготовки и переподготовки, учебных семинаров, научно-практических конференций; совершенствование организации ученического самоуправления.</w:t>
      </w:r>
    </w:p>
    <w:p>
      <w:pPr>
        <w:pStyle w:val="Normal"/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1.4. Модель  выпускника КОГОБУ СШ пгт Кумены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Образ выпускника школы становится ориентиром для проектирования получения образовательных результатов, главным инструментом развития школы и педагогического коллектива.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Новый федеральный государственный образовательный стандарт определяет «модель выпускника начального, основного и среднего уровня образовательного учреждения». Стандарт ориентирован на становление личностных характеристик выпускника.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«Портрет выпускника основного общего образования»:</w:t>
      </w:r>
    </w:p>
    <w:p>
      <w:pPr>
        <w:pStyle w:val="Normal"/>
        <w:numPr>
          <w:ilvl w:val="0"/>
          <w:numId w:val="16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любящий свой край и свою Родину, знающий свой родной язык, уважающий свой народ, его культуру и духовные традиции;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2420" w:leader="none"/>
          <w:tab w:val="left" w:pos="2720" w:leader="none"/>
          <w:tab w:val="left" w:pos="4420" w:leader="none"/>
          <w:tab w:val="left" w:pos="5540" w:leader="none"/>
          <w:tab w:val="left" w:pos="7100" w:leader="none"/>
          <w:tab w:val="left" w:pos="8000" w:leader="none"/>
          <w:tab w:val="left" w:pos="884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осознающий</w:t>
        <w:tab/>
        <w:t>и</w:t>
        <w:tab/>
        <w:t>принимающий</w:t>
        <w:tab/>
        <w:t>ценности</w:t>
        <w:tab/>
        <w:t>человеческой</w:t>
        <w:tab/>
        <w:t>жизни,</w:t>
        <w:tab/>
        <w:t>семьи,</w:t>
      </w:r>
      <w:r>
        <w:rPr>
          <w:color w:val="00000A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3"/>
          <w:szCs w:val="23"/>
        </w:rPr>
        <w:t xml:space="preserve">гражданского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общества, многонационального российского народа, человечества;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1920" w:leader="none"/>
          <w:tab w:val="left" w:pos="2200" w:leader="none"/>
          <w:tab w:val="left" w:pos="4060" w:leader="none"/>
          <w:tab w:val="left" w:pos="5420" w:leader="none"/>
          <w:tab w:val="left" w:pos="6040" w:leader="none"/>
          <w:tab w:val="left" w:pos="7480" w:leader="none"/>
          <w:tab w:val="left" w:pos="8560" w:leader="none"/>
          <w:tab w:val="left" w:pos="9360" w:leader="none"/>
          <w:tab w:val="left" w:pos="10100" w:leader="none"/>
        </w:tabs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активно и заинтересованно познающий</w:t>
        <w:tab/>
        <w:t>мир, осознающий</w:t>
        <w:tab/>
        <w:t>ценность труда, науки</w:t>
        <w:tab/>
        <w:t>и творчества;</w:t>
      </w:r>
    </w:p>
    <w:p>
      <w:pPr>
        <w:pStyle w:val="Normal"/>
        <w:numPr>
          <w:ilvl w:val="0"/>
          <w:numId w:val="19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Normal"/>
        <w:numPr>
          <w:ilvl w:val="0"/>
          <w:numId w:val="20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>
      <w:pPr>
        <w:pStyle w:val="Normal"/>
        <w:numPr>
          <w:ilvl w:val="0"/>
          <w:numId w:val="21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осознанно выполняющий правила здорового и безопасного для себя и окружающих образа жизни;</w:t>
      </w:r>
    </w:p>
    <w:p>
      <w:pPr>
        <w:pStyle w:val="Normal"/>
        <w:numPr>
          <w:ilvl w:val="0"/>
          <w:numId w:val="22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ориентирующийся в мире профессий, понимающий значение профессиональной деятельности для человека.</w:t>
      </w:r>
    </w:p>
    <w:p>
      <w:pPr>
        <w:pStyle w:val="Normal"/>
        <w:spacing w:lineRule="auto" w:line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«Портрет выпускника среднего общего образования»: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Выпускник школы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учетом собственных способностей, способный ставить перед собой цели, выбирать способы и средства их реализации.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Гармоничность личности проявляется в развитии:</w:t>
      </w:r>
    </w:p>
    <w:p>
      <w:pPr>
        <w:pStyle w:val="Normal"/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познавательного потенциала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широкая мотивация к непрерывному образованию, к усвоению общечеловеческой культуры (обучаемость)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интерес к научному познанию мира и себя;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способность к логическому, продуктивному, творческому мышлению;</w:t>
      </w:r>
    </w:p>
    <w:p>
      <w:pPr>
        <w:pStyle w:val="Normal"/>
        <w:numPr>
          <w:ilvl w:val="0"/>
          <w:numId w:val="23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взвешенность мыслей, слов, поступков.</w:t>
      </w:r>
    </w:p>
    <w:p>
      <w:pPr>
        <w:pStyle w:val="Normal"/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коммуникативного потенциала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владение навыками культурного общения;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сформированность навыков выбора способов адаптивного поведения в обществе, различных жизненных ситуациях;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умение решать проблемы в общении с представителями разных возрастных социальных групп людей;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социально значимых качеств личности (самостоятельность, инициативность, ответственность, вера в себя);</w:t>
      </w:r>
    </w:p>
    <w:p>
      <w:pPr>
        <w:pStyle w:val="Normal"/>
        <w:numPr>
          <w:ilvl w:val="0"/>
          <w:numId w:val="24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развитие коммуникативных способностей (умение слушать и слышать, терпимость, открытость, искренность, толерантность, уважение к собеседнику).</w:t>
        <w:tab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 w:color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духовно-нравственного потенциала: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осмысление законов мироздания, целей и смысла жизни;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усвоение и присвоение ценностей «Природа», «Человек», «Общество», «Семья», «Истина», «Красота», «Жизнь», «Творчество», «Культура»;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понимание сущности нравственных качеств и черт характера, проявление их в отношениях с другими людьми;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готовность к самосовершенствованию, самопознанию, самоопределению, самореализации;</w:t>
      </w:r>
    </w:p>
    <w:p>
      <w:pPr>
        <w:pStyle w:val="Normal"/>
        <w:numPr>
          <w:ilvl w:val="0"/>
          <w:numId w:val="25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активная жизненная позиция, способность строить жизнь, достойную Человека.</w:t>
      </w:r>
    </w:p>
    <w:p>
      <w:pPr>
        <w:pStyle w:val="Normal"/>
        <w:spacing w:lineRule="auto" w:line="360"/>
        <w:jc w:val="both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 w:color="00000A"/>
        </w:rPr>
        <w:t>творческого потенциала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:</w:t>
      </w:r>
    </w:p>
    <w:p>
      <w:pPr>
        <w:pStyle w:val="Normal"/>
        <w:numPr>
          <w:ilvl w:val="0"/>
          <w:numId w:val="26"/>
        </w:numPr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умение строить свою жизнь по законам гармонии и красоты;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360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способность к самостоятельному творчеству, духовному самовыражению через трудовую деятельность, науку, искусство.</w:t>
        <w:tab/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ind w:left="720"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II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ПРИОРИТЕТНЫЕ НАПРАВЛЕНИЯ РЕАЛИЗАЦИИ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right="-9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ПРОГРАММЫ РАЗВИТИЯ</w:t>
      </w:r>
    </w:p>
    <w:p>
      <w:pPr>
        <w:pStyle w:val="Normal"/>
        <w:spacing w:lineRule="exact" w:line="375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ind w:right="20" w:firstLine="8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Приоритетными направлениями развития школы на этапе модернизации школьной образовательной системы являются:</w:t>
      </w:r>
    </w:p>
    <w:p>
      <w:pPr>
        <w:pStyle w:val="Normal"/>
        <w:spacing w:lineRule="auto" w:line="360"/>
        <w:ind w:firstLine="8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1.  Реализация федерального государственного образовательного стандарта, обеспечение вариативности образовательных программ, реализация компетентностного подхода в образовании, создание и развитие системы оценки качества образования.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570" w:leader="none"/>
        </w:tabs>
        <w:spacing w:lineRule="auto" w:line="360"/>
        <w:ind w:left="0" w:firstLine="8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Поддержка одаренных детей, создание для них условий выбора индивидуального маршрута образования.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570" w:leader="none"/>
        </w:tabs>
        <w:spacing w:lineRule="auto" w:line="360"/>
        <w:ind w:left="0" w:firstLine="8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Создание условий для сохранения и укрепления здоровья учащихся.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570" w:leader="none"/>
        </w:tabs>
        <w:spacing w:lineRule="auto" w:line="360"/>
        <w:ind w:left="0" w:firstLine="8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Самообразование и самообучение педагогогического коллектива, организация формального и неформального повышения квалификации педагогов, диссеминация опыта.</w:t>
      </w:r>
    </w:p>
    <w:tbl>
      <w:tblPr>
        <w:tblW w:w="9356" w:type="dxa"/>
        <w:jc w:val="left"/>
        <w:tblInd w:w="52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977"/>
        <w:gridCol w:w="6378"/>
      </w:tblGrid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Проект/программа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Качественное образование каждому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Реализация государственных (федеральных и региональных) программ в сфере модернизации общего образования.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Обеспечение  качественного  и  доступного  образования  с учетом индивидуальных особенностей и запросов учащихся, их профессионального и жизненного самоопределения.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  Развитие   системы   мониторинга   и   диагностики   оценки качества образования.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школа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Создание высокотехнологичной информационной среды,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социально-открытой школы. Эффективное применение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современных технологий в сопровождении образовательной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 и доступность информации о школьном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образовании в Интернете через развитие сайта.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1.Сохранение      физического      и      психического      здоровья участников образовательных отношений.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2.Обеспечение   защиты   прав   и   интересов   детей,  создание условий для безопасной жизнедеятельности.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дом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  Создание   комфортной   среды   для   реализации   основных функций школы.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 Обеспечение   условий   для   участников   образовательных отношений, максимально учитывающих требования СанПинов.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Развивающее пространство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Создание условий для развития и максимального проявления потенциала, поддержка социально активной, талантливой личности.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   Систематизация     работы     с     одаренными     детьми     по направлениям: интеллектуальная деятельность, творческая деятельность, спортивная деятельность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партнерство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педагогического потенциала</w:t>
            </w:r>
          </w:p>
        </w:tc>
      </w:tr>
      <w:tr>
        <w:trPr/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Инклюзивное пространство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1.Создание единой психологически комфортной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среды для детей с ограниченными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возможностями здоровья;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2.Организация системы эффективного психолого-педагогического сопровождения инклюзивного образования;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3.Формирование толерантного восприятия и отношения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участников образовательных отношений к детям с ОВЗ.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701" w:right="849" w:gutter="0" w:header="0" w:top="849" w:footer="0" w:bottom="993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III</w:t>
      </w:r>
    </w:p>
    <w:p>
      <w:pPr>
        <w:pStyle w:val="Normal"/>
        <w:spacing w:lineRule="auto" w:line="360"/>
        <w:ind w:right="-7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ОСНОВНЫЕ ЭТАПЫ</w:t>
      </w:r>
    </w:p>
    <w:p>
      <w:pPr>
        <w:pStyle w:val="Normal"/>
        <w:spacing w:lineRule="auto" w:line="360"/>
        <w:ind w:right="-79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РЕАЛИЗАЦИИ ПРОГРАММЫ РАЗВИТИЯ</w:t>
      </w:r>
    </w:p>
    <w:p>
      <w:pPr>
        <w:pStyle w:val="Normal"/>
        <w:spacing w:lineRule="auto" w:line="360"/>
        <w:ind w:right="-79" w:hanging="0"/>
        <w:jc w:val="center"/>
        <w:rPr>
          <w:b/>
          <w:b/>
          <w:bCs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Этапы реализации программы с 2020 по 2024 гг.</w:t>
      </w:r>
    </w:p>
    <w:p>
      <w:p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Программа разрабатывается в соответствии с концепцией, целями, задачами, программными мероприятиями, проектами и реализуется с 2019 по 2023 год в 3 этапа.</w:t>
      </w:r>
    </w:p>
    <w:p>
      <w:pPr>
        <w:pStyle w:val="Normal"/>
        <w:tabs>
          <w:tab w:val="clear" w:pos="720"/>
          <w:tab w:val="left" w:pos="860" w:leader="none"/>
        </w:tabs>
        <w:spacing w:lineRule="auto" w:line="360"/>
        <w:ind w:left="1684" w:hanging="0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I этап. 09.2020-08.2021 годы – организационный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Этап предполагает концептуальное, организационное, кадровое, педагогическое обеспечение;</w:t>
      </w:r>
    </w:p>
    <w:p>
      <w:pPr>
        <w:pStyle w:val="Normal"/>
        <w:numPr>
          <w:ilvl w:val="0"/>
          <w:numId w:val="27"/>
        </w:numPr>
        <w:spacing w:lineRule="auto" w:line="360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анализируется опыт учреждения;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разрабатываются программы, концепции, проекты, мини-проекты: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проводится экспертиза новых проектов;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создаются временные творческие коллективы, группы;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анализируются возможности социума;</w:t>
      </w:r>
    </w:p>
    <w:p>
      <w:pPr>
        <w:pStyle w:val="Normal"/>
        <w:numPr>
          <w:ilvl w:val="0"/>
          <w:numId w:val="27"/>
        </w:numPr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формируется нормативно-правовая база программы.</w:t>
      </w:r>
    </w:p>
    <w:p>
      <w:pPr>
        <w:pStyle w:val="Normal"/>
        <w:tabs>
          <w:tab w:val="clear" w:pos="720"/>
          <w:tab w:val="left" w:pos="960" w:leader="none"/>
        </w:tabs>
        <w:spacing w:lineRule="auto" w:line="360"/>
        <w:jc w:val="center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II этап. 09.2021-08.2024 г – основной.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Этап предполагает творческую разработку, апробацию и внедрение в образовательной деятельности инноваций, технологий, методов, средств обучения, программ и проектов; мониторинг, оценка промежуточных результатов.</w:t>
      </w:r>
    </w:p>
    <w:p>
      <w:pPr>
        <w:pStyle w:val="Normal"/>
        <w:tabs>
          <w:tab w:val="clear" w:pos="720"/>
          <w:tab w:val="left" w:pos="1060" w:leader="none"/>
        </w:tabs>
        <w:spacing w:lineRule="auto" w:line="360"/>
        <w:jc w:val="center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III этап. 09.2024-08.2025 г. – аналитический.</w:t>
      </w:r>
    </w:p>
    <w:p>
      <w:pPr>
        <w:sectPr>
          <w:footerReference w:type="default" r:id="rId6"/>
          <w:type w:val="nextPage"/>
          <w:pgSz w:w="11906" w:h="16838"/>
          <w:pgMar w:left="1701" w:right="686" w:gutter="0" w:header="0" w:top="854" w:footer="0" w:bottom="152"/>
          <w:pgNumType w:fmt="decimal"/>
          <w:formProt w:val="false"/>
          <w:textDirection w:val="lrTb"/>
          <w:docGrid w:type="default" w:linePitch="240" w:charSpace="0"/>
        </w:sect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IV</w:t>
      </w: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ОЦЕНКА ЭФФЕКТИВНОСТИ РЕАЛИЗАЦИИ ПРОГРАММЫ</w:t>
      </w:r>
    </w:p>
    <w:p>
      <w:pPr>
        <w:pStyle w:val="Normal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clear" w:pos="720"/>
          <w:tab w:val="left" w:pos="955" w:leader="none"/>
        </w:tabs>
        <w:spacing w:lineRule="auto" w:line="360"/>
        <w:ind w:right="20" w:hanging="0"/>
        <w:rPr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 основным ожидаемым результатам реализации программы развития, составляющим основу образа желаемого будущего школы к 2025 году, относятся: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качественное образование,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успешности;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способность выпускников школы самостоятельно решать проблемы в различных областях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>
      <w:pPr>
        <w:pStyle w:val="Normal"/>
        <w:spacing w:lineRule="auto" w:line="360"/>
        <w:ind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деятельности;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наличие высокопрофессионального творческого педагогического коллектива, способного к построению субъект - субъектных отношений;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удовлетворенность потребителей качеством и набором предоставляемых образовательных услуг.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Критериями эффективности реализации программы развития будут выступать:</w:t>
      </w:r>
    </w:p>
    <w:p>
      <w:pPr>
        <w:pStyle w:val="Normal"/>
        <w:spacing w:lineRule="auto" w:line="360"/>
        <w:ind w:right="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1. Постоянное соотнесение деятельности развития школы с критериями эффективности: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социально-педагогическим (соответствие нормативным требованиям развития образовательной организации);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образовательным (соответствие образовательных результатов требованиям ФГОС к результатам освоения образовательных программ),</w:t>
      </w:r>
    </w:p>
    <w:p>
      <w:pPr>
        <w:pStyle w:val="Normal"/>
        <w:spacing w:lineRule="auto" w:line="360"/>
        <w:ind w:right="20" w:firstLine="708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психолого-педагогическим (устойчивость созданных параметров субъектно – развивающей образовательной среды).</w:t>
      </w:r>
    </w:p>
    <w:p>
      <w:pPr>
        <w:pStyle w:val="Normal"/>
        <w:spacing w:lineRule="auto" w:line="360"/>
        <w:ind w:right="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2. Согласованность основных направлений и приоритетов развития образовательной системы школы с региональной и городской программами развития образования.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3. Рост личностных достижений всех субъектов образовательной деятельности.</w:t>
      </w:r>
    </w:p>
    <w:p>
      <w:pPr>
        <w:pStyle w:val="Normal"/>
        <w:spacing w:lineRule="auto" w:line="360"/>
        <w:ind w:right="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4. Рост материально-технического и ресурсного обеспечения образовательной системы школы.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Влияние образовательной системы школы на развитие образовательного пространства района;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142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Удовлетворенность всех участников образовательных отношений уровнем и качеством образовательных услуг.</w:t>
      </w:r>
    </w:p>
    <w:p>
      <w:pPr>
        <w:pStyle w:val="Normal"/>
        <w:spacing w:lineRule="auto" w:line="360"/>
        <w:ind w:right="20" w:firstLine="852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показателей, позволяющих выявлять уровень качества проектируемой субъектно-развивающей образовательной среды. Для систематизации информации, целостного охвата и оценки результативности и эффективности программы развития были определены следующие критерии (по В.И. Загвязинскому): результативность системы образования, обеспечение эффективности образовательной деятельности, эффективность деятельности управления, ход реализации программы.</w:t>
      </w:r>
    </w:p>
    <w:p>
      <w:pPr>
        <w:pStyle w:val="Normal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Мониторинг результативности и эффективности реализации программы развития</w:t>
      </w:r>
    </w:p>
    <w:p>
      <w:pPr>
        <w:pStyle w:val="Normal"/>
        <w:spacing w:lineRule="auto" w:line="36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355" w:type="dxa"/>
        <w:jc w:val="left"/>
        <w:tblInd w:w="53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7"/>
        <w:gridCol w:w="6947"/>
      </w:tblGrid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Критерии результативности системы образования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Критерий качества реализации учебных программ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уровень обученности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качество знаний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число победителей олимпиад, конкурсов разного уровня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число выпускников школы, поступивших в высшие и средние профессиональные учебные заведения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отношение среднего балла ОГЭ и ЕГЭ по русскому языку  и  математике  с  региональными,  городскими  и районными показателями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 Критерий реализации воспитательной функции образовательной деятельности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сформированность      ценностных       ориентаций выпускников школы (анкетирование)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дисциплинарные показатели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степень     и     уровень (муниципальный, областной, всероссийский) участия школьников в социокультурных акциях и социально-ориентированных проектах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число   и   значимость   инициированных   школой   и реализованных социокультурных акций, и социально- ориентированных проектов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степень   участия   семьи   в   воспитании,   уровень взаимодействия семьи и школы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 Социально-воспитательный критерий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процент    успешно    адаптированных    школьников социально незащищенных категорий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степень       социальной       активности       детских общественных    объединений (число    инициатив и акций)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 число        учащихся, играющих активную социокультурную   роль   (волонтерское   движение)   и представляющих      школу      на      разных      уровнях (конкурсы, соревнования, смотры)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 Критерий здоровья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соответствие показателей здоровья среднему уровню по области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уровень физического развития школьников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здоровья педагогов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культуры здоровья и здорового образа жизни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санитарно-гигиенический режим школы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 Критерий социальной оценки деятельности школы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удовлетворенность учащихся и родителей (законных представителей) несовершеннолетних      учащихся качеством образовательных услуг (социологический опрос)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конкурентноспособность     выпускников     школы (поступление в ВУЗы)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количество публикаций о школе (СМИ)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Критерии обеспечения эффективности образовательной деятельности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   Критерий    материально-технической,   нормативной   и программно-методической оснащенности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динамика       финансирования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нормативно-правовая              обеспеченность образовательной деятельности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обеспеченность учебно-методической литературой, медиатека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уровень   материально-технической   оснащенности (оборудованность     учебных     кабинетов,     наличие условий для   оздоровления   школьников   и   занятий физкультурой         и      спортом,         оснащенность компьютерной        техникой        и        интерактивным оборудованием)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 Критерий создания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условий для воспитания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социализации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организация   профилактической   и   коррекционной работы с детьми «группы риска»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развитие    образовательной    сети    для    детей    с ограниченными возможностями здоровья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число       учащихся, охваченных       системой дополнительного образования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число   учащихся, включенных   в   волонтерскую деятельность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уровень       развития       классных       коллективов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(социометрические исследования)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уровень   эстетического   оформления   пространства школы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 Критерий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организованности 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эффективности инновационной деятельности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наличие    нормативно-правовых    документов    по организации инновационной деятельности школы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наличие и качество системы диагностики инноваций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меры   стимулирования   поисковой   инновационной деятельности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 степень       информатизации       образовательной деятельности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 Критерий создания условий для деятельности педагогов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эмоционально-психологический        климат        в педагогическом             коллективе (социально-психологическое исследование)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участие педагогов в профессиональных конкурсах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представление педагогами школы своего опыта на разных уровнях (публикации, выступления, мастер-классы, проведение     и     участие     в     семинарах, конференциях, открытые уроки)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условия         стимулирования         непрерывного профессионального развития педагогов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четкость распределения функциональных обязанностей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анализ эффективности принятых и   выполненных решений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число эффективных инициатив, число и значимость инновационных проектов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  Критерий  эффективности деятельности управления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оптимальность      организационной      структуры управления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Критерии  реализации Программы развития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 Критерий сформированности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социокультурного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образовательного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-эффективность      взаимодействия      школы      с учреждениями и ведомствами (экспертная оценка)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наличие     и     качество     организации     системы мероприятий   по   видам   деятельности (культурная, просветительская, проектно-преобразовательная     и т. д.) в районе (городе, области) при непосредственном участии школы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наличие      спектра      образовательных      услуг, предоставляемых  школой,  их  доступность  и  оценка удовлетворенности населением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 Критерий создания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условий для осознанного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выбора учащимися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предоставляемых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образовательных услуг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(формирование жизненного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плана            и профессиональная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направленность)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системы профориентационной работы и сопровождения    личностно     –    профессионального самоопределения на всех уровнях образования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осознанность   выбора   и    удовлетворенность   им (анкетирование)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    успешность      профессионального      выбора      и жизненной    самореализации    выпускников    (анализ результатов)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4.3. Критерий сформированности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потребностей и мотивации в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профессиональном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саморазвитии педагогов</w:t>
            </w:r>
          </w:p>
        </w:tc>
        <w:tc>
          <w:tcPr>
            <w:tcW w:w="6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динамика    изменения    ценностных    ориентаций педагогического коллектива (тестирование)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мотивация на саморазвитие (тестирование)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1025525</wp:posOffset>
                </wp:positionH>
                <wp:positionV relativeFrom="page">
                  <wp:posOffset>557530</wp:posOffset>
                </wp:positionV>
                <wp:extent cx="5840095" cy="5715"/>
                <wp:effectExtent l="0" t="0" r="0" b="0"/>
                <wp:wrapNone/>
                <wp:docPr id="2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560" cy="504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75pt,43.9pt" to="540.5pt,44.25pt" ID="Shape 43" stroked="f" o:allowincell="f" style="position:absolute;mso-position-horizontal-relative:page;mso-position-vertical-relative:page">
                <v:stroke color="#3465a4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sectPr>
          <w:footerReference w:type="default" r:id="rId7"/>
          <w:type w:val="nextPage"/>
          <w:pgSz w:w="11906" w:h="16838"/>
          <w:pgMar w:left="1701" w:right="849" w:gutter="0" w:header="0" w:top="856" w:footer="0" w:bottom="152"/>
          <w:pgNumType w:fmt="decimal"/>
          <w:formProt w:val="false"/>
          <w:textDirection w:val="lrTb"/>
          <w:docGrid w:type="default" w:linePitch="240" w:charSpace="0"/>
        </w:sect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субъектно –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взаимооценки, методов психолого-педагогической диагностики.</w:t>
        <w:tab/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V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ФИНАНСОВЫЙ ПЛАН ПО РЕАЛИЗАЦИИ</w:t>
      </w:r>
    </w:p>
    <w:p>
      <w:pPr>
        <w:pStyle w:val="Normal"/>
        <w:spacing w:lineRule="exact" w:line="48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ПРОГРАММЫ РАЗВИТИЯ ШКОЛЫ</w:t>
      </w:r>
    </w:p>
    <w:p>
      <w:pPr>
        <w:pStyle w:val="Normal"/>
        <w:spacing w:lineRule="exact" w:line="20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8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/>
        <w:ind w:left="120" w:right="120" w:firstLine="348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Источниками финансирования программы развития являются как бюджетные, так и внебюджетные средства. В перспективном планировании расходования денежных средств обозначены наиболее важные мероприятия программы развития.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Первый этап реализации программы развития школы (09.2020-08.2021)</w:t>
      </w:r>
    </w:p>
    <w:tbl>
      <w:tblPr>
        <w:tblW w:w="9780" w:type="dxa"/>
        <w:jc w:val="left"/>
        <w:tblInd w:w="53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25"/>
        <w:gridCol w:w="6050"/>
        <w:gridCol w:w="3105"/>
      </w:tblGrid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Финансовые затраты </w:t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руб)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оснащенность: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приобретение оборудования и мебели для учебных кабинетов;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-текущий ремонт здания и помещений.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200,00</w:t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40,00</w:t>
            </w:r>
          </w:p>
        </w:tc>
      </w:tr>
    </w:tbl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Второй этап реализации программы развития школы (09.2021-08.2024)</w:t>
      </w:r>
    </w:p>
    <w:tbl>
      <w:tblPr>
        <w:tblW w:w="9780" w:type="dxa"/>
        <w:jc w:val="left"/>
        <w:tblInd w:w="53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25"/>
        <w:gridCol w:w="6050"/>
        <w:gridCol w:w="3105"/>
      </w:tblGrid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Финансовые затраты </w:t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руб)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оснащенность: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приобретение оборудования и мебели для учебных кабинетов;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-текущий ремонт здания и помещений.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320,00</w:t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270,00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150,00</w:t>
            </w:r>
          </w:p>
        </w:tc>
      </w:tr>
    </w:tbl>
    <w:p>
      <w:pPr>
        <w:pStyle w:val="Normal"/>
        <w:spacing w:lineRule="auto" w:line="36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Третий этап реализации программы развития школы (09.2024-08.2025)</w:t>
      </w:r>
    </w:p>
    <w:tbl>
      <w:tblPr>
        <w:tblW w:w="9780" w:type="dxa"/>
        <w:jc w:val="left"/>
        <w:tblInd w:w="53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25"/>
        <w:gridCol w:w="6050"/>
        <w:gridCol w:w="3105"/>
      </w:tblGrid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Финансовые затраты </w:t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руб)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оснащенность: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приобретение оборудования и мебели для учебных кабинетов;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-текущий ремонт здания и помещений.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120,00</w:t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320" w:right="849" w:gutter="0" w:header="0" w:top="849" w:footer="0" w:bottom="152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РАЗДЕЛ VI</w:t>
      </w:r>
    </w:p>
    <w:p>
      <w:pPr>
        <w:pStyle w:val="Normal"/>
        <w:spacing w:lineRule="auto" w:line="360"/>
        <w:ind w:right="20" w:hanging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6.1. Ожидаемые результаты</w:t>
      </w:r>
    </w:p>
    <w:p>
      <w:pPr>
        <w:pStyle w:val="Normal"/>
        <w:spacing w:lineRule="auto" w:line="360"/>
        <w:ind w:left="280" w:hanging="0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системе управления:</w:t>
      </w:r>
    </w:p>
    <w:p>
      <w:pPr>
        <w:pStyle w:val="Normal"/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в школе будет действовать обновленная система управления, разработанная с учетом  современного законодательства и тенденций развития управленческой науки;</w:t>
      </w:r>
    </w:p>
    <w:p>
      <w:pPr>
        <w:pStyle w:val="Normal"/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нормативно-правовая и научно-методическая база школы будет соответствовать требованиям ФГОС и современным направлениям развития психолого-педагогической науки и практики;</w:t>
      </w:r>
    </w:p>
    <w:p>
      <w:pPr>
        <w:pStyle w:val="Normal"/>
        <w:tabs>
          <w:tab w:val="clear" w:pos="720"/>
          <w:tab w:val="left" w:pos="533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определена образовательная система школы, имеющая сформированную структуру профилей, обеспечивающая конкурентоспособность выпускников на рынке труда, а также полностью укомплектованный высококвалифицированными кадрами и продуктивно осуществляющий деятельность в современных условиях модернизации образования, педагогический коллектив;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система мониторинга станет неотъемлемой основой управления развитием школы;</w:t>
      </w:r>
    </w:p>
    <w:p>
      <w:pPr>
        <w:pStyle w:val="Normal"/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будет отмечаться рост привлеченных средств в соответствии с расширением образовательных услуг и партнерских отношений школы.</w:t>
      </w:r>
    </w:p>
    <w:p>
      <w:pPr>
        <w:pStyle w:val="Normal"/>
        <w:spacing w:lineRule="auto" w:line="360"/>
        <w:ind w:left="2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обновлении инфраструктуры:</w:t>
      </w:r>
    </w:p>
    <w:p>
      <w:pPr>
        <w:pStyle w:val="Normal"/>
        <w:tabs>
          <w:tab w:val="clear" w:pos="720"/>
          <w:tab w:val="left" w:pos="444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инфраструктура и организация образовательной деятельности школы будет максимально возможно соответствовать требованиям СанПиНов и другим нормативно-правовым актам, регламентирующим организацию образовательной деятельности;</w:t>
      </w:r>
    </w:p>
    <w:p>
      <w:pPr>
        <w:pStyle w:val="Normal"/>
        <w:tabs>
          <w:tab w:val="clear" w:pos="720"/>
          <w:tab w:val="left" w:pos="530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все учебные кабинеты будут максимально возможно оснащены в соответствии с требованиями ФГОС общего образования;</w:t>
      </w:r>
    </w:p>
    <w:p>
      <w:pPr>
        <w:pStyle w:val="Normal"/>
        <w:tabs>
          <w:tab w:val="clear" w:pos="720"/>
          <w:tab w:val="left" w:pos="530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- 100% учебных кабинетов будет иметь доступ к локальной сети школы и к Интернет-ресурсам;</w:t>
      </w:r>
    </w:p>
    <w:p>
      <w:pPr>
        <w:pStyle w:val="Normal"/>
        <w:spacing w:lineRule="auto" w:line="360"/>
        <w:ind w:left="2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совершенствовании профессионального мастерства педагогического коллектива:</w:t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485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434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 менее 40 % педагогического коллектива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>
      <w:pPr>
        <w:pStyle w:val="Normal"/>
        <w:spacing w:lineRule="auto" w:line="360"/>
        <w:ind w:left="280" w:hanging="0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организации образовательной деятельности:</w:t>
      </w:r>
    </w:p>
    <w:p>
      <w:pPr>
        <w:pStyle w:val="Normal"/>
        <w:tabs>
          <w:tab w:val="clear" w:pos="720"/>
          <w:tab w:val="left" w:pos="420" w:leader="none"/>
        </w:tabs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- 100 % учащихся будет получать образование с использованием современных технологий;</w:t>
      </w:r>
    </w:p>
    <w:p>
      <w:pPr>
        <w:pStyle w:val="Normal"/>
        <w:tabs>
          <w:tab w:val="clear" w:pos="720"/>
          <w:tab w:val="left" w:pos="420" w:leader="none"/>
        </w:tabs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- 100 % учащихся школы будет включено в исследовательскую и проектную деятельность;</w:t>
      </w:r>
    </w:p>
    <w:p>
      <w:pPr>
        <w:pStyle w:val="Normal"/>
        <w:tabs>
          <w:tab w:val="clear" w:pos="720"/>
          <w:tab w:val="left" w:pos="458" w:leader="none"/>
        </w:tabs>
        <w:spacing w:lineRule="auto" w:line="360"/>
        <w:ind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- в школе будет работать программа поддержки талантливых детей и учащихся с ОВЗ и инвалидов (по различным направлениям интеллектуального, творческого, физического развития);</w:t>
      </w:r>
    </w:p>
    <w:p>
      <w:pPr>
        <w:pStyle w:val="Normal"/>
        <w:spacing w:lineRule="auto" w:line="360"/>
        <w:ind w:left="280" w:hanging="0"/>
        <w:rPr>
          <w:rFonts w:ascii="Times New Roman" w:hAnsi="Times New Roman" w:eastAsia="Times New Roman" w:cs="Times New Roman"/>
          <w:color w:val="00000A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В расширении партнерских отношений:</w:t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422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 менее 50 % родителей (законных представителей) несовершеннолетних учащихся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422" w:leader="none"/>
        </w:tabs>
        <w:spacing w:lineRule="auto" w:line="360"/>
        <w:ind w:left="0" w:right="2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не менее 10 партнеров социума (учреждений, организаций, физических лиц) будет участниками реализации общеобразовательных программ школы.</w:t>
      </w:r>
    </w:p>
    <w:p>
      <w:pPr>
        <w:pStyle w:val="Normal"/>
        <w:tabs>
          <w:tab w:val="clear" w:pos="720"/>
          <w:tab w:val="left" w:pos="160" w:leader="none"/>
        </w:tabs>
        <w:spacing w:lineRule="auto" w:line="360"/>
        <w:ind w:right="1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6.2. Угрозы и риски</w:t>
      </w: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реализации программы</w:t>
      </w:r>
    </w:p>
    <w:p>
      <w:pPr>
        <w:pStyle w:val="Normal"/>
        <w:spacing w:lineRule="auto" w:line="360"/>
        <w:ind w:right="120" w:firstLine="283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При реализации Программы развития на 2020-2025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>
      <w:pPr>
        <w:pStyle w:val="Normal"/>
        <w:spacing w:lineRule="auto" w:line="360"/>
        <w:ind w:left="16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Система мер по минимизации рисков реализации Программы</w:t>
      </w:r>
    </w:p>
    <w:tbl>
      <w:tblPr>
        <w:tblW w:w="9355" w:type="dxa"/>
        <w:jc w:val="left"/>
        <w:tblInd w:w="53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Виды рисков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Пути минимизации рисков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Нормативно-правовые риски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Неполнота отдельных нормативно-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правовых документов, не предусмотренных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момент разработки и начало внедрения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Регулярный анализ нормативно-правовой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базы школы на предмет ее актуальности,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полноты, соответствия решаемым задачам.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Финансово-экономические риски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Нестабильность и недостаточность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бюджетного финансирования;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Своевременное планирование бюджета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школы по реализации программных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мероприятий, внесение корректив с учетом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реализации новых направлений и программ, а также инфляционных процессов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Социально-психологические риски (или риски человеческого фактора)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Недостаточность профессиональной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инициативы и компетентности у отдельных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педагогов по реализации углубленных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     и образовательных технологий.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Неготовность отдельных педагогов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выстраивать партнерские отношения с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другими субъектами образовательных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отношений, партнерами социума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Систематическая работа по обновлению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внутриучрежденческой системы повышения квалификации. Разработка и использование эффективной системы мотивации включения педагогов в инновационную деятельность.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Ресурсно-технологические риски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Неполнота ресурсной базы для реализации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новых направлений и отдельных программ и мероприятий Программы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Систематический анализ достаточности</w:t>
            </w:r>
          </w:p>
          <w:p>
            <w:pPr>
              <w:pStyle w:val="Style25"/>
              <w:widowControl w:val="false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ресурсной базы для реализации всех компонентов Программы</w:t>
            </w:r>
          </w:p>
        </w:tc>
      </w:tr>
    </w:tbl>
    <w:p>
      <w:pPr>
        <w:pStyle w:val="Normal"/>
        <w:spacing w:lineRule="auto" w:line="360"/>
        <w:ind w:left="166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360"/>
        <w:ind w:right="100" w:hanging="0"/>
        <w:jc w:val="both"/>
        <w:rPr>
          <w:b/>
          <w:b/>
          <w:bCs/>
          <w:color w:val="00000A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6278245</wp:posOffset>
                </wp:positionH>
                <wp:positionV relativeFrom="paragraph">
                  <wp:posOffset>-3175</wp:posOffset>
                </wp:positionV>
                <wp:extent cx="16510" cy="15875"/>
                <wp:effectExtent l="0" t="0" r="0" b="0"/>
                <wp:wrapNone/>
                <wp:docPr id="3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68" path="m0,0l-2147483645,0l-2147483645,-2147483646l0,-2147483646xe" fillcolor="black" stroked="f" o:allowincell="f" style="position:absolute;margin-left:494.35pt;margin-top:-0.25pt;width:1.2pt;height:1.15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Все эти предусмотренные мероприятия по осуществлению, сопровождению и текущей коррекции Программы развития на 2020-2025 г. являются определенной гарантией ее успешной и полноценной реализации. </w:t>
      </w:r>
    </w:p>
    <w:sectPr>
      <w:footerReference w:type="default" r:id="rId9"/>
      <w:type w:val="nextPage"/>
      <w:pgSz w:w="11906" w:h="16838"/>
      <w:pgMar w:left="1701" w:right="991" w:gutter="0" w:header="0" w:top="849" w:footer="0" w:bottom="152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6184796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4945530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5649169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8715487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0761005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2791095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2284925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и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40"/>
        </w:tabs>
        <w:ind w:left="3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20"/>
        </w:tabs>
        <w:ind w:left="4120" w:hanging="360"/>
      </w:pPr>
      <w:rPr>
        <w:rFonts w:ascii="OpenSymbol" w:hAnsi="OpenSymbol" w:cs="Open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 w:cs="Open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7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szCs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ohit Devanagari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00FF"/>
      <w:u w:val="single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7426a9"/>
    <w:rPr>
      <w:rFonts w:cs="Mangal"/>
      <w:szCs w:val="20"/>
    </w:rPr>
  </w:style>
  <w:style w:type="character" w:styleId="Style17" w:customStyle="1">
    <w:name w:val="Нижний колонтитул Знак"/>
    <w:basedOn w:val="DefaultParagraphFont"/>
    <w:link w:val="ae"/>
    <w:uiPriority w:val="99"/>
    <w:qFormat/>
    <w:rsid w:val="007426a9"/>
    <w:rPr>
      <w:rFonts w:cs="Mangal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WenQuanYi Micro 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d"/>
    <w:uiPriority w:val="99"/>
    <w:unhideWhenUsed/>
    <w:rsid w:val="007426a9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0"/>
    </w:rPr>
  </w:style>
  <w:style w:type="paragraph" w:styleId="Style29">
    <w:name w:val="Footer"/>
    <w:basedOn w:val="Normal"/>
    <w:link w:val="af"/>
    <w:uiPriority w:val="99"/>
    <w:unhideWhenUsed/>
    <w:rsid w:val="007426a9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0"/>
    </w:rPr>
  </w:style>
  <w:style w:type="paragraph" w:styleId="ListParagraph">
    <w:name w:val="List Paragraph"/>
    <w:basedOn w:val="Normal"/>
    <w:uiPriority w:val="34"/>
    <w:qFormat/>
    <w:rsid w:val="00dc430e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9023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LibreOffice/7.2.7.2$Windows_X86_64 LibreOffice_project/8d71d29d553c0f7dcbfa38fbfda25ee34cce99a2</Application>
  <AppVersion>15.0000</AppVersion>
  <DocSecurity>0</DocSecurity>
  <Pages>26</Pages>
  <Words>4177</Words>
  <Characters>34336</Characters>
  <CharactersWithSpaces>39033</CharactersWithSpaces>
  <Paragraphs>481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2020-10-11T18:53:00Z</dcterms:created>
  <dc:creator>Windows User</dc:creator>
  <dc:description/>
  <dc:language>ru-RU</dc:language>
  <cp:lastModifiedBy/>
  <dcterms:modified xsi:type="dcterms:W3CDTF">2020-11-02T12:42:28Z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